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40" w:line="80" w:lineRule="exact"/>
        <w:shd w:val="clear" w:color="auto" w:fill="255F85"/>
      </w:pPr>
      <w:r/>
    </w:p>
    <w:p>
      <w:pPr>
        <w:spacing w:after="0"/>
      </w:pPr>
      <w:r>
        <w:rPr>
          <w:color w:val="6B7280"/>
          <w:sz w:val="16"/>
        </w:rPr>
        <w:t>AP® Macroeconomics</w:t>
      </w:r>
    </w:p>
    <w:p>
      <w:pPr>
        <w:spacing w:after="40"/>
      </w:pPr>
      <w:r>
        <w:rPr>
          <w:b/>
          <w:color w:val="1F2937"/>
          <w:sz w:val="32"/>
        </w:rPr>
        <w:t>Unit 1, Topic 1.1: Scarcity</w:t>
      </w:r>
    </w:p>
    <w:p>
      <w:pPr>
        <w:spacing w:after="120"/>
      </w:pPr>
      <w:r>
        <w:rPr>
          <w:i/>
          <w:color w:val="6B7280"/>
          <w:sz w:val="22"/>
        </w:rPr>
        <w:t>Advisor Portfolio — Memo 1</w:t>
      </w:r>
    </w:p>
    <w:p>
      <w:pPr>
        <w:spacing w:after="160"/>
      </w:pPr>
      <w:r>
        <w:rPr>
          <w:b/>
          <w:color w:val="255F85"/>
          <w:sz w:val="18"/>
        </w:rPr>
        <w:t>LO: MOD-1.A  |  Skill: 1.A  |  Portfolio: Advisor Memo 1</w:t>
      </w:r>
    </w:p>
    <w:p>
      <w:pPr>
        <w:spacing w:before="200" w:after="80"/>
      </w:pPr>
      <w:r>
        <w:rPr>
          <w:b/>
          <w:color w:val="255F85"/>
          <w:sz w:val="28"/>
        </w:rPr>
        <w:t>Advisor Memo 1: Meridian's Scarce Resources and Central Choice</w:t>
      </w:r>
    </w:p>
    <w:p>
      <w:pPr>
        <w:spacing w:after="80"/>
      </w:pPr>
      <w:r>
        <w:t>You are an economic advisor to the Republic of Meridian, a fictional country you will advise all semester. Each topic you add one memo or one labeled graph to your Advisor Portfolio.</w:t>
      </w:r>
    </w:p>
    <w:p>
      <w:pPr>
        <w:spacing w:after="80"/>
      </w:pPr>
      <w:r>
        <w:t>Meridian has fertile farmland along one river valley, a single deep-water port, about 6 million workers (many still training), a modest stock of factories and machines, and a handful of ambitious founders. Its government has one budget and this year must choose between expanding the port and building new schools.</w:t>
      </w:r>
    </w:p>
    <w:p>
      <w:pPr>
        <w:spacing w:before="120" w:after="40"/>
      </w:pPr>
      <w:r>
        <w:rPr>
          <w:b/>
          <w:sz w:val="24"/>
        </w:rPr>
        <w:t>Step 1 — Inventory Meridian's four economic resources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60"/>
        <w:gridCol w:w="3360"/>
        <w:gridCol w:w="3360"/>
      </w:tblGrid>
      <w:tr>
        <w:tc>
          <w:tcPr>
            <w:tcW w:type="dxa" w:w="3360"/>
          </w:tcPr>
          <w:p>
            <w:r>
              <w:t>Economic resource</w:t>
            </w:r>
          </w:p>
        </w:tc>
        <w:tc>
          <w:tcPr>
            <w:tcW w:type="dxa" w:w="3360"/>
          </w:tcPr>
          <w:p>
            <w:r>
              <w:t>Meridian example</w:t>
            </w:r>
          </w:p>
        </w:tc>
        <w:tc>
          <w:tcPr>
            <w:tcW w:type="dxa" w:w="3360"/>
          </w:tcPr>
          <w:p>
            <w:r>
              <w:t>Is it scarce? Why?</w:t>
            </w:r>
          </w:p>
        </w:tc>
      </w:tr>
      <w:tr>
        <w:tc>
          <w:tcPr>
            <w:tcW w:type="dxa" w:w="3360"/>
          </w:tcPr>
          <w:p>
            <w:r>
              <w:t>Land</w:t>
            </w:r>
          </w:p>
        </w:tc>
        <w:tc>
          <w:tcPr>
            <w:tcW w:type="dxa" w:w="3360"/>
          </w:tcPr>
          <w:p/>
        </w:tc>
        <w:tc>
          <w:tcPr>
            <w:tcW w:type="dxa" w:w="3360"/>
          </w:tcPr>
          <w:p/>
        </w:tc>
      </w:tr>
      <w:tr>
        <w:tc>
          <w:tcPr>
            <w:tcW w:type="dxa" w:w="3360"/>
          </w:tcPr>
          <w:p>
            <w:r>
              <w:t>Labor</w:t>
            </w:r>
          </w:p>
        </w:tc>
        <w:tc>
          <w:tcPr>
            <w:tcW w:type="dxa" w:w="3360"/>
          </w:tcPr>
          <w:p/>
        </w:tc>
        <w:tc>
          <w:tcPr>
            <w:tcW w:type="dxa" w:w="3360"/>
          </w:tcPr>
          <w:p/>
        </w:tc>
      </w:tr>
      <w:tr>
        <w:tc>
          <w:tcPr>
            <w:tcW w:type="dxa" w:w="3360"/>
          </w:tcPr>
          <w:p>
            <w:r>
              <w:t>Capital</w:t>
            </w:r>
          </w:p>
        </w:tc>
        <w:tc>
          <w:tcPr>
            <w:tcW w:type="dxa" w:w="3360"/>
          </w:tcPr>
          <w:p/>
        </w:tc>
        <w:tc>
          <w:tcPr>
            <w:tcW w:type="dxa" w:w="3360"/>
          </w:tcPr>
          <w:p/>
        </w:tc>
      </w:tr>
      <w:tr>
        <w:tc>
          <w:tcPr>
            <w:tcW w:type="dxa" w:w="3360"/>
          </w:tcPr>
          <w:p>
            <w:r>
              <w:t>Entrepreneurship</w:t>
            </w:r>
          </w:p>
        </w:tc>
        <w:tc>
          <w:tcPr>
            <w:tcW w:type="dxa" w:w="3360"/>
          </w:tcPr>
          <w:p/>
        </w:tc>
        <w:tc>
          <w:tcPr>
            <w:tcW w:type="dxa" w:w="3360"/>
          </w:tcPr>
          <w:p/>
        </w:tc>
      </w:tr>
    </w:tbl>
    <w:p/>
    <w:p>
      <w:pPr>
        <w:spacing w:before="120" w:after="40"/>
      </w:pPr>
      <w:r>
        <w:rPr>
          <w:b/>
          <w:sz w:val="24"/>
        </w:rPr>
        <w:t>Step 2 — Name the central choice</w:t>
      </w:r>
    </w:p>
    <w:p>
      <w:pPr>
        <w:spacing w:after="80"/>
      </w:pPr>
      <w:r>
        <w:t>Meridian can fund the port expansion OR new schools this year, not both.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5040"/>
        <w:gridCol w:w="5040"/>
      </w:tblGrid>
      <w:tr>
        <w:tc>
          <w:tcPr>
            <w:tcW w:type="dxa" w:w="5040"/>
          </w:tcPr>
          <w:p>
            <w:r>
              <w:t>The scarce resource that forces this choice:</w:t>
            </w:r>
          </w:p>
        </w:tc>
        <w:tc>
          <w:tcPr>
            <w:tcW w:type="dxa" w:w="5040"/>
          </w:tcPr>
          <w:p/>
        </w:tc>
      </w:tr>
      <w:tr>
        <w:tc>
          <w:tcPr>
            <w:tcW w:type="dxa" w:w="5040"/>
          </w:tcPr>
          <w:p>
            <w:r>
              <w:t>If Meridian expands the port, the opportunity cost is:</w:t>
            </w:r>
          </w:p>
        </w:tc>
        <w:tc>
          <w:tcPr>
            <w:tcW w:type="dxa" w:w="5040"/>
          </w:tcPr>
          <w:p/>
        </w:tc>
      </w:tr>
      <w:tr>
        <w:tc>
          <w:tcPr>
            <w:tcW w:type="dxa" w:w="5040"/>
          </w:tcPr>
          <w:p>
            <w:r>
              <w:t>If Meridian builds schools, the opportunity cost is:</w:t>
            </w:r>
          </w:p>
        </w:tc>
        <w:tc>
          <w:tcPr>
            <w:tcW w:type="dxa" w:w="5040"/>
          </w:tcPr>
          <w:p/>
        </w:tc>
      </w:tr>
      <w:tr>
        <w:tc>
          <w:tcPr>
            <w:tcW w:type="dxa" w:w="5040"/>
          </w:tcPr>
          <w:p>
            <w:r>
              <w:t>My recommendation and the trade-off I accept:</w:t>
            </w:r>
          </w:p>
        </w:tc>
        <w:tc>
          <w:tcPr>
            <w:tcW w:type="dxa" w:w="5040"/>
          </w:tcPr>
          <w:p/>
        </w:tc>
      </w:tr>
    </w:tbl>
    <w:p/>
    <w:p>
      <w:pPr>
        <w:spacing w:before="120" w:after="40"/>
      </w:pPr>
      <w:r>
        <w:rPr>
          <w:b/>
          <w:sz w:val="24"/>
        </w:rPr>
        <w:t>Step 3 — Portfolio self-check</w:t>
      </w:r>
    </w:p>
    <w:p>
      <w:pPr>
        <w:pStyle w:val="ListBullet"/>
        <w:spacing w:after="40"/>
      </w:pPr>
      <w:r>
        <w:t>Did you give a SPECIFIC Meridian example for all four resources?</w:t>
      </w:r>
    </w:p>
    <w:p>
      <w:pPr>
        <w:pStyle w:val="ListBullet"/>
        <w:spacing w:after="40"/>
      </w:pPr>
      <w:r>
        <w:t>Is your opportunity cost the single next-best alternative — not a list?</w:t>
      </w:r>
    </w:p>
    <w:p>
      <w:pPr>
        <w:pStyle w:val="ListBullet"/>
        <w:spacing w:after="40"/>
      </w:pPr>
      <w:r>
        <w:t>Does your recommendation name what Meridian gives up, not just what it gains?</w:t>
      </w:r>
    </w:p>
    <w:sectPr w:rsidR="00FC693F" w:rsidRPr="0006063C" w:rsidSect="00034616">
      <w:footerReference w:type="default" r:id="rId9"/>
      <w:pgSz w:w="12240" w:h="15840"/>
      <w:pgMar w:top="720" w:right="1080" w:bottom="86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i/>
        <w:color w:val="6B7280"/>
        <w:sz w:val="14"/>
      </w:rPr>
      <w:t>AP® is a trademark registered by the College Board, which is not affiliated with, and does not endorse, this product.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1F2937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